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14" w:rsidRPr="00193614" w:rsidRDefault="00193614" w:rsidP="00193614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color w:val="E73600"/>
          <w:sz w:val="25"/>
          <w:szCs w:val="25"/>
        </w:rPr>
      </w:pPr>
      <w:bookmarkStart w:id="0" w:name="_GoBack"/>
      <w:bookmarkEnd w:id="0"/>
      <w:r w:rsidRPr="00193614">
        <w:rPr>
          <w:rFonts w:ascii="inherit" w:eastAsia="Times New Roman" w:hAnsi="inherit" w:cs="Helvetica"/>
          <w:color w:val="E73600"/>
          <w:sz w:val="25"/>
          <w:szCs w:val="25"/>
        </w:rPr>
        <w:t>Входит в стоимость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завтрак «Шведский стол» в ресторане «Баллада»;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 xml:space="preserve">бесплатный доступ к </w:t>
      </w:r>
      <w:proofErr w:type="spellStart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Wi-Fi</w:t>
      </w:r>
      <w:proofErr w:type="spellEnd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 xml:space="preserve"> на высокой скорости;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 xml:space="preserve">посещение SPA-центра (бассейн и тренажерный зал с 9-00 до 13-00 для номеров </w:t>
      </w:r>
      <w:proofErr w:type="spellStart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Standart</w:t>
      </w:r>
      <w:proofErr w:type="spellEnd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proofErr w:type="spellStart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Superior</w:t>
      </w:r>
      <w:proofErr w:type="spellEnd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);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 xml:space="preserve">посещение SPA-центра (бассейн и тренажерный зал с 9-00 до 21-00 для номеров остальных категорий класса </w:t>
      </w:r>
      <w:proofErr w:type="spellStart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lux</w:t>
      </w:r>
      <w:proofErr w:type="spellEnd"/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);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видеонаблюдение;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противопожарная безопасность;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служба безопасности;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посещение пляжа;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спутниковое телевидение;</w:t>
      </w:r>
    </w:p>
    <w:p w:rsidR="00193614" w:rsidRPr="00193614" w:rsidRDefault="00193614" w:rsidP="001936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614">
        <w:rPr>
          <w:rFonts w:ascii="Helvetica" w:eastAsia="Times New Roman" w:hAnsi="Helvetica" w:cs="Helvetica"/>
          <w:color w:val="000000"/>
          <w:sz w:val="20"/>
          <w:szCs w:val="20"/>
        </w:rPr>
        <w:t>паркинг.</w:t>
      </w:r>
    </w:p>
    <w:p w:rsidR="00193614" w:rsidRPr="00193614" w:rsidRDefault="00193614" w:rsidP="00193614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color w:val="E73600"/>
          <w:sz w:val="25"/>
          <w:szCs w:val="25"/>
        </w:rPr>
      </w:pPr>
      <w:r w:rsidRPr="00193614">
        <w:rPr>
          <w:rFonts w:ascii="inherit" w:eastAsia="Times New Roman" w:hAnsi="inherit" w:cs="Helvetica"/>
          <w:color w:val="E73600"/>
          <w:sz w:val="25"/>
          <w:szCs w:val="25"/>
        </w:rPr>
        <w:t>Дополнительное место</w:t>
      </w:r>
    </w:p>
    <w:p w:rsidR="00193614" w:rsidRPr="00354987" w:rsidRDefault="00193614" w:rsidP="001936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sz w:val="20"/>
          <w:szCs w:val="20"/>
        </w:rPr>
      </w:pPr>
      <w:r w:rsidRPr="00354987">
        <w:rPr>
          <w:rFonts w:ascii="Helvetica" w:eastAsia="Times New Roman" w:hAnsi="Helvetica" w:cs="Helvetica"/>
          <w:sz w:val="20"/>
          <w:szCs w:val="20"/>
        </w:rPr>
        <w:t>Дети до 3 лет принимаются бесплатно (при необходимости предоставляется кроватка, люлька);</w:t>
      </w:r>
    </w:p>
    <w:p w:rsidR="00193614" w:rsidRPr="00354987" w:rsidRDefault="00193614" w:rsidP="001936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sz w:val="20"/>
          <w:szCs w:val="20"/>
        </w:rPr>
      </w:pPr>
      <w:r w:rsidRPr="00354987">
        <w:rPr>
          <w:rFonts w:ascii="Helvetica" w:eastAsia="Times New Roman" w:hAnsi="Helvetica" w:cs="Helvetica"/>
          <w:sz w:val="20"/>
          <w:szCs w:val="20"/>
        </w:rPr>
        <w:t xml:space="preserve">Дети с 3 до 6 лет - </w:t>
      </w:r>
      <w:r w:rsidR="00D46D99" w:rsidRPr="00354987">
        <w:rPr>
          <w:rFonts w:ascii="Helvetica" w:eastAsia="Times New Roman" w:hAnsi="Helvetica" w:cs="Helvetica"/>
          <w:sz w:val="20"/>
          <w:szCs w:val="20"/>
        </w:rPr>
        <w:t>8</w:t>
      </w:r>
      <w:r w:rsidRPr="00354987">
        <w:rPr>
          <w:rFonts w:ascii="Helvetica" w:eastAsia="Times New Roman" w:hAnsi="Helvetica" w:cs="Helvetica"/>
          <w:sz w:val="20"/>
          <w:szCs w:val="20"/>
        </w:rPr>
        <w:t>00р.</w:t>
      </w:r>
    </w:p>
    <w:p w:rsidR="00193614" w:rsidRPr="00354987" w:rsidRDefault="00193614" w:rsidP="001936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sz w:val="20"/>
          <w:szCs w:val="20"/>
        </w:rPr>
      </w:pPr>
      <w:r w:rsidRPr="00354987">
        <w:rPr>
          <w:rFonts w:ascii="Helvetica" w:eastAsia="Times New Roman" w:hAnsi="Helvetica" w:cs="Helvetica"/>
          <w:sz w:val="20"/>
          <w:szCs w:val="20"/>
        </w:rPr>
        <w:t>Дети с 6 до 12 лет- 1</w:t>
      </w:r>
      <w:r w:rsidR="00D46D99" w:rsidRPr="00354987">
        <w:rPr>
          <w:rFonts w:ascii="Helvetica" w:eastAsia="Times New Roman" w:hAnsi="Helvetica" w:cs="Helvetica"/>
          <w:sz w:val="20"/>
          <w:szCs w:val="20"/>
        </w:rPr>
        <w:t>6</w:t>
      </w:r>
      <w:r w:rsidRPr="00354987">
        <w:rPr>
          <w:rFonts w:ascii="Helvetica" w:eastAsia="Times New Roman" w:hAnsi="Helvetica" w:cs="Helvetica"/>
          <w:sz w:val="20"/>
          <w:szCs w:val="20"/>
        </w:rPr>
        <w:t>00р.</w:t>
      </w:r>
    </w:p>
    <w:p w:rsidR="00193614" w:rsidRPr="00354987" w:rsidRDefault="00193614" w:rsidP="001936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Helvetica" w:eastAsia="Times New Roman" w:hAnsi="Helvetica" w:cs="Helvetica"/>
          <w:sz w:val="20"/>
          <w:szCs w:val="20"/>
        </w:rPr>
      </w:pPr>
      <w:r w:rsidRPr="00354987">
        <w:rPr>
          <w:rFonts w:ascii="Helvetica" w:eastAsia="Times New Roman" w:hAnsi="Helvetica" w:cs="Helvetica"/>
          <w:sz w:val="20"/>
          <w:szCs w:val="20"/>
        </w:rPr>
        <w:t>Дети с 12 лет и взрослые - 2</w:t>
      </w:r>
      <w:r w:rsidR="00D46D99" w:rsidRPr="00354987">
        <w:rPr>
          <w:rFonts w:ascii="Helvetica" w:eastAsia="Times New Roman" w:hAnsi="Helvetica" w:cs="Helvetica"/>
          <w:sz w:val="20"/>
          <w:szCs w:val="20"/>
        </w:rPr>
        <w:t>6</w:t>
      </w:r>
      <w:r w:rsidRPr="00354987">
        <w:rPr>
          <w:rFonts w:ascii="Helvetica" w:eastAsia="Times New Roman" w:hAnsi="Helvetica" w:cs="Helvetica"/>
          <w:sz w:val="20"/>
          <w:szCs w:val="20"/>
        </w:rPr>
        <w:t>00р.</w:t>
      </w:r>
      <w:r w:rsidRPr="00354987">
        <w:rPr>
          <w:rFonts w:ascii="Helvetica" w:eastAsia="Times New Roman" w:hAnsi="Helvetica" w:cs="Helvetica"/>
          <w:b/>
          <w:bCs/>
          <w:sz w:val="20"/>
          <w:szCs w:val="20"/>
        </w:rPr>
        <w:t> </w:t>
      </w:r>
    </w:p>
    <w:p w:rsidR="00354987" w:rsidRPr="007A25F5" w:rsidRDefault="00354987" w:rsidP="00354987">
      <w:pPr>
        <w:shd w:val="clear" w:color="auto" w:fill="FFFFFF"/>
        <w:spacing w:after="135" w:line="270" w:lineRule="atLeast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7A25F5">
        <w:rPr>
          <w:rFonts w:ascii="RobotoRegular" w:eastAsia="Times New Roman" w:hAnsi="RobotoRegular" w:cs="Times New Roman"/>
          <w:b/>
          <w:bCs/>
          <w:color w:val="E74C3C"/>
          <w:sz w:val="20"/>
        </w:rPr>
        <w:t>Дополнительное место по программе «Открытый Юг»</w:t>
      </w:r>
    </w:p>
    <w:p w:rsidR="00354987" w:rsidRPr="007A25F5" w:rsidRDefault="00354987" w:rsidP="003549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дети до </w:t>
      </w:r>
      <w:r>
        <w:rPr>
          <w:rFonts w:ascii="RobotoRegular" w:eastAsia="Times New Roman" w:hAnsi="RobotoRegular" w:cs="Times New Roman"/>
          <w:color w:val="000000"/>
          <w:sz w:val="20"/>
          <w:szCs w:val="20"/>
        </w:rPr>
        <w:t>7 лет на доп</w:t>
      </w:r>
      <w:proofErr w:type="gramStart"/>
      <w:r>
        <w:rPr>
          <w:rFonts w:ascii="RobotoRegular" w:eastAsia="Times New Roman" w:hAnsi="RobotoRegular" w:cs="Times New Roman"/>
          <w:color w:val="000000"/>
          <w:sz w:val="20"/>
          <w:szCs w:val="20"/>
        </w:rPr>
        <w:t>.м</w:t>
      </w:r>
      <w:proofErr w:type="gramEnd"/>
      <w:r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есто с питанием по рациону родителей - </w:t>
      </w:r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бесплатно ;</w:t>
      </w:r>
    </w:p>
    <w:p w:rsidR="00354987" w:rsidRPr="007A25F5" w:rsidRDefault="00354987" w:rsidP="003549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дети от </w:t>
      </w:r>
      <w:r>
        <w:rPr>
          <w:rFonts w:ascii="RobotoRegular" w:eastAsia="Times New Roman" w:hAnsi="RobotoRegular" w:cs="Times New Roman"/>
          <w:color w:val="000000"/>
          <w:sz w:val="20"/>
          <w:szCs w:val="20"/>
        </w:rPr>
        <w:t>7</w:t>
      </w:r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 до 12 лет - </w:t>
      </w:r>
      <w:proofErr w:type="spellStart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см</w:t>
      </w:r>
      <w:proofErr w:type="gramStart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.п</w:t>
      </w:r>
      <w:proofErr w:type="gramEnd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райс</w:t>
      </w:r>
      <w:proofErr w:type="spellEnd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;</w:t>
      </w:r>
    </w:p>
    <w:p w:rsidR="00354987" w:rsidRPr="007A25F5" w:rsidRDefault="00354987" w:rsidP="0035498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225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дети от 1</w:t>
      </w:r>
      <w:r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2 </w:t>
      </w:r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 xml:space="preserve">лет и взрослые – </w:t>
      </w:r>
      <w:proofErr w:type="spellStart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см</w:t>
      </w:r>
      <w:proofErr w:type="gramStart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.п</w:t>
      </w:r>
      <w:proofErr w:type="gramEnd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райс</w:t>
      </w:r>
      <w:proofErr w:type="spellEnd"/>
      <w:r w:rsidRPr="007A25F5">
        <w:rPr>
          <w:rFonts w:ascii="RobotoRegular" w:eastAsia="Times New Roman" w:hAnsi="RobotoRegular" w:cs="Times New Roman"/>
          <w:color w:val="000000"/>
          <w:sz w:val="20"/>
          <w:szCs w:val="20"/>
        </w:rPr>
        <w:t>.</w:t>
      </w:r>
    </w:p>
    <w:p w:rsidR="00354987" w:rsidRPr="007A25F5" w:rsidRDefault="00354987" w:rsidP="00354987">
      <w:pPr>
        <w:shd w:val="clear" w:color="auto" w:fill="FFFFFF"/>
        <w:spacing w:before="100" w:beforeAutospacing="1" w:after="100" w:afterAutospacing="1" w:line="270" w:lineRule="atLeast"/>
        <w:ind w:left="-135"/>
        <w:rPr>
          <w:rFonts w:ascii="RobotoRegular" w:eastAsia="Times New Roman" w:hAnsi="RobotoRegular" w:cs="Times New Roman"/>
          <w:b/>
          <w:color w:val="FF0000"/>
          <w:sz w:val="24"/>
          <w:szCs w:val="24"/>
        </w:rPr>
      </w:pPr>
      <w:r w:rsidRPr="007A25F5">
        <w:rPr>
          <w:rFonts w:ascii="RobotoRegular" w:eastAsia="Times New Roman" w:hAnsi="RobotoRegular" w:cs="Times New Roman"/>
          <w:b/>
          <w:color w:val="FF0000"/>
          <w:sz w:val="24"/>
          <w:szCs w:val="24"/>
        </w:rPr>
        <w:t>Внимание: В ГК «Богатырь» действует обязательная депозитная система: размер депозита 5000 руб. на номер. При выезде неиспользованные денежные средства гостю возвращаются.</w:t>
      </w:r>
    </w:p>
    <w:p w:rsidR="00354987" w:rsidRPr="007A25F5" w:rsidRDefault="00354987" w:rsidP="00354987">
      <w:pPr>
        <w:shd w:val="clear" w:color="auto" w:fill="FFFFFF"/>
        <w:spacing w:after="135" w:line="270" w:lineRule="atLeast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7A25F5">
        <w:rPr>
          <w:rFonts w:ascii="RobotoRegular" w:eastAsia="Times New Roman" w:hAnsi="RobotoRegular" w:cs="Times New Roman"/>
          <w:b/>
          <w:bCs/>
          <w:color w:val="E74C3C"/>
          <w:sz w:val="20"/>
        </w:rPr>
        <w:t>Стоимость за 1 человека в сутки на 201</w:t>
      </w:r>
      <w:r>
        <w:rPr>
          <w:rFonts w:ascii="RobotoRegular" w:eastAsia="Times New Roman" w:hAnsi="RobotoRegular" w:cs="Times New Roman"/>
          <w:b/>
          <w:bCs/>
          <w:color w:val="E74C3C"/>
          <w:sz w:val="20"/>
        </w:rPr>
        <w:t>9</w:t>
      </w:r>
      <w:r w:rsidRPr="007A25F5">
        <w:rPr>
          <w:rFonts w:ascii="RobotoRegular" w:eastAsia="Times New Roman" w:hAnsi="RobotoRegular" w:cs="Times New Roman"/>
          <w:b/>
          <w:bCs/>
          <w:color w:val="E74C3C"/>
          <w:sz w:val="20"/>
        </w:rPr>
        <w:t xml:space="preserve"> год по программе «Открытый Юг» (в рублях):</w:t>
      </w:r>
    </w:p>
    <w:p w:rsidR="00354987" w:rsidRPr="007A25F5" w:rsidRDefault="00354987" w:rsidP="00354987">
      <w:pPr>
        <w:shd w:val="clear" w:color="auto" w:fill="FFFFFF"/>
        <w:spacing w:after="135" w:line="270" w:lineRule="atLeast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7A25F5">
        <w:rPr>
          <w:rFonts w:ascii="RobotoRegular" w:eastAsia="Times New Roman" w:hAnsi="RobotoRegular" w:cs="Times New Roman"/>
          <w:b/>
          <w:bCs/>
          <w:color w:val="E74C3C"/>
          <w:sz w:val="20"/>
        </w:rPr>
        <w:t>Минимальный срок бронирования 3 суток.</w:t>
      </w:r>
    </w:p>
    <w:p w:rsidR="00354987" w:rsidRPr="007A25F5" w:rsidRDefault="00354987" w:rsidP="00354987">
      <w:pPr>
        <w:shd w:val="clear" w:color="auto" w:fill="FFFFFF"/>
        <w:spacing w:after="135" w:line="270" w:lineRule="atLeast"/>
        <w:rPr>
          <w:rFonts w:ascii="RobotoRegular" w:eastAsia="Times New Roman" w:hAnsi="RobotoRegular" w:cs="Times New Roman"/>
          <w:color w:val="000000"/>
          <w:sz w:val="20"/>
          <w:szCs w:val="20"/>
        </w:rPr>
      </w:pPr>
      <w:r w:rsidRPr="007A25F5">
        <w:rPr>
          <w:rFonts w:ascii="RobotoRegular" w:eastAsia="Times New Roman" w:hAnsi="RobotoRegular" w:cs="Times New Roman"/>
          <w:b/>
          <w:bCs/>
          <w:color w:val="E74C3C"/>
          <w:sz w:val="20"/>
        </w:rPr>
        <w:t>Подселение в номер не предусмотрено.</w:t>
      </w:r>
    </w:p>
    <w:tbl>
      <w:tblPr>
        <w:tblW w:w="8991" w:type="dxa"/>
        <w:tblCellSpacing w:w="0" w:type="dxa"/>
        <w:tblBorders>
          <w:top w:val="single" w:sz="6" w:space="0" w:color="DAE2E8"/>
          <w:left w:val="outset" w:sz="2" w:space="0" w:color="auto"/>
          <w:bottom w:val="single" w:sz="6" w:space="0" w:color="DAE2E8"/>
          <w:right w:val="single" w:sz="6" w:space="0" w:color="DAE2E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985"/>
        <w:gridCol w:w="1701"/>
        <w:gridCol w:w="1843"/>
      </w:tblGrid>
      <w:tr w:rsidR="00354987" w:rsidRPr="007A25F5" w:rsidTr="00354987">
        <w:trPr>
          <w:tblCellSpacing w:w="0" w:type="dxa"/>
        </w:trPr>
        <w:tc>
          <w:tcPr>
            <w:tcW w:w="3462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  <w:r w:rsidRPr="007A25F5">
              <w:rPr>
                <w:rFonts w:ascii="RobotoLight" w:eastAsia="Times New Roman" w:hAnsi="RobotoLight" w:cs="Times New Roman"/>
                <w:b/>
                <w:bCs/>
                <w:sz w:val="21"/>
              </w:rPr>
              <w:t>Размещение</w:t>
            </w:r>
          </w:p>
        </w:tc>
        <w:tc>
          <w:tcPr>
            <w:tcW w:w="1985" w:type="dxa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  <w:r w:rsidRPr="007A25F5">
              <w:rPr>
                <w:rFonts w:ascii="RobotoLight" w:eastAsia="Times New Roman" w:hAnsi="RobotoLight" w:cs="Times New Roman"/>
                <w:b/>
                <w:bCs/>
                <w:sz w:val="21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  <w:r w:rsidRPr="007A25F5">
              <w:rPr>
                <w:rFonts w:ascii="RobotoLight" w:eastAsia="Times New Roman" w:hAnsi="RobotoLight" w:cs="Times New Roman"/>
                <w:b/>
                <w:bCs/>
                <w:sz w:val="21"/>
              </w:rPr>
              <w:t>2-местный «Стандарт» 2-разовое питание</w:t>
            </w:r>
          </w:p>
        </w:tc>
        <w:tc>
          <w:tcPr>
            <w:tcW w:w="1843" w:type="dxa"/>
            <w:vMerge w:val="restart"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  <w:r w:rsidRPr="007A25F5">
              <w:rPr>
                <w:rFonts w:ascii="RobotoLight" w:eastAsia="Times New Roman" w:hAnsi="RobotoLight" w:cs="Times New Roman"/>
                <w:b/>
                <w:bCs/>
                <w:sz w:val="21"/>
              </w:rPr>
              <w:t>2-местный «Стандарт» 3-разовое питание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  <w:r w:rsidRPr="007A25F5">
              <w:rPr>
                <w:rFonts w:ascii="RobotoLight" w:eastAsia="Times New Roman" w:hAnsi="RobotoLight" w:cs="Times New Roman"/>
                <w:b/>
                <w:bCs/>
                <w:sz w:val="21"/>
              </w:rPr>
              <w:t>Дата</w:t>
            </w:r>
          </w:p>
        </w:tc>
        <w:tc>
          <w:tcPr>
            <w:tcW w:w="1701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outset" w:sz="2" w:space="0" w:color="auto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Light" w:eastAsia="Times New Roman" w:hAnsi="RobotoLight" w:cs="Times New Roman"/>
                <w:b/>
                <w:bCs/>
                <w:sz w:val="21"/>
                <w:szCs w:val="21"/>
              </w:rPr>
            </w:pP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1-местное</w:t>
            </w:r>
          </w:p>
        </w:tc>
        <w:tc>
          <w:tcPr>
            <w:tcW w:w="1985" w:type="dxa"/>
            <w:vMerge w:val="restart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08.01.19-02.02.19, 10.02.19-11.02.19, 15.02.19-07.03.19, 10.03.19-18.03.19, 22.03.19-24.03.19, 31.03.19</w:t>
            </w: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4180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5130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2-местное</w:t>
            </w:r>
          </w:p>
        </w:tc>
        <w:tc>
          <w:tcPr>
            <w:tcW w:w="1985" w:type="dxa"/>
            <w:vMerge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2755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3420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 xml:space="preserve">Дети с </w:t>
            </w:r>
            <w:r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7</w:t>
            </w: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 xml:space="preserve"> до 12 лет на доп</w:t>
            </w:r>
            <w:proofErr w:type="gramStart"/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.м</w:t>
            </w:r>
            <w:proofErr w:type="gramEnd"/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есто</w:t>
            </w:r>
          </w:p>
        </w:tc>
        <w:tc>
          <w:tcPr>
            <w:tcW w:w="1985" w:type="dxa"/>
            <w:vMerge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1710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2110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Дети с 12 лет и взрослые</w:t>
            </w:r>
          </w:p>
        </w:tc>
        <w:tc>
          <w:tcPr>
            <w:tcW w:w="1985" w:type="dxa"/>
            <w:vMerge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2040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2600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1-местное</w:t>
            </w:r>
          </w:p>
        </w:tc>
        <w:tc>
          <w:tcPr>
            <w:tcW w:w="1985" w:type="dxa"/>
            <w:vMerge w:val="restart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Default="00354987" w:rsidP="00354987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01.04.19-21.04.19,</w:t>
            </w:r>
          </w:p>
          <w:p w:rsidR="00354987" w:rsidRPr="007A25F5" w:rsidRDefault="00354987" w:rsidP="00354987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26.04.19-29.04.19</w:t>
            </w:r>
          </w:p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4400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5400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2-местное</w:t>
            </w:r>
          </w:p>
        </w:tc>
        <w:tc>
          <w:tcPr>
            <w:tcW w:w="1985" w:type="dxa"/>
            <w:vMerge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2900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3600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 xml:space="preserve">Дети с </w:t>
            </w:r>
            <w:r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7</w:t>
            </w: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 xml:space="preserve"> до 12 лет на доп</w:t>
            </w:r>
            <w:proofErr w:type="gramStart"/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.м</w:t>
            </w:r>
            <w:proofErr w:type="gramEnd"/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есто</w:t>
            </w:r>
          </w:p>
        </w:tc>
        <w:tc>
          <w:tcPr>
            <w:tcW w:w="1985" w:type="dxa"/>
            <w:vMerge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1710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7FBF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2110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Дети с 12 лет и взрослые</w:t>
            </w:r>
          </w:p>
        </w:tc>
        <w:tc>
          <w:tcPr>
            <w:tcW w:w="1985" w:type="dxa"/>
            <w:vMerge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2040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2600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1-местное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10.05.19-30.05.19</w:t>
            </w: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4960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5620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2-местное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3045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3745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lastRenderedPageBreak/>
              <w:t xml:space="preserve">Дети с </w:t>
            </w:r>
            <w:r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7</w:t>
            </w: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 xml:space="preserve"> до 12 лет на доп</w:t>
            </w:r>
            <w:proofErr w:type="gramStart"/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.м</w:t>
            </w:r>
            <w:proofErr w:type="gramEnd"/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есто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1710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2110</w:t>
            </w:r>
          </w:p>
        </w:tc>
      </w:tr>
      <w:tr w:rsidR="00354987" w:rsidRPr="007A25F5" w:rsidTr="00354987">
        <w:trPr>
          <w:tblCellSpacing w:w="0" w:type="dxa"/>
        </w:trPr>
        <w:tc>
          <w:tcPr>
            <w:tcW w:w="3462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single" w:sz="6" w:space="0" w:color="DAE2E8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964988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</w:pPr>
            <w:r w:rsidRPr="00964988">
              <w:rPr>
                <w:rFonts w:ascii="RobotoRegular" w:eastAsia="Times New Roman" w:hAnsi="RobotoRegular" w:cs="Times New Roman"/>
                <w:b/>
                <w:sz w:val="21"/>
                <w:szCs w:val="21"/>
              </w:rPr>
              <w:t>Дети с 12 лет и взрослые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4987" w:rsidRPr="007A25F5" w:rsidRDefault="00354987" w:rsidP="00354987">
            <w:pPr>
              <w:spacing w:after="0" w:line="240" w:lineRule="auto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2040</w:t>
            </w:r>
          </w:p>
        </w:tc>
        <w:tc>
          <w:tcPr>
            <w:tcW w:w="1843" w:type="dxa"/>
            <w:tcBorders>
              <w:top w:val="single" w:sz="6" w:space="0" w:color="DAE2E8"/>
              <w:left w:val="single" w:sz="6" w:space="0" w:color="DAE2E8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4987" w:rsidRPr="007A25F5" w:rsidRDefault="00354987" w:rsidP="00354987">
            <w:pPr>
              <w:spacing w:after="0" w:line="195" w:lineRule="atLeast"/>
              <w:jc w:val="center"/>
              <w:rPr>
                <w:rFonts w:ascii="RobotoRegular" w:eastAsia="Times New Roman" w:hAnsi="RobotoRegular" w:cs="Times New Roman"/>
                <w:sz w:val="21"/>
                <w:szCs w:val="21"/>
              </w:rPr>
            </w:pPr>
            <w:r>
              <w:rPr>
                <w:rFonts w:ascii="RobotoRegular" w:eastAsia="Times New Roman" w:hAnsi="RobotoRegular" w:cs="Times New Roman"/>
                <w:sz w:val="21"/>
                <w:szCs w:val="21"/>
              </w:rPr>
              <w:t>2600</w:t>
            </w:r>
          </w:p>
        </w:tc>
      </w:tr>
    </w:tbl>
    <w:p w:rsidR="00354987" w:rsidRDefault="00354987" w:rsidP="00357FF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7FF6" w:rsidRDefault="00357FF6" w:rsidP="00357FF6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живания за номер в сутки на 201</w:t>
      </w:r>
      <w:r w:rsidR="003549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Pr="00514FC5">
        <w:rPr>
          <w:rFonts w:ascii="Times New Roman" w:eastAsia="Times New Roman" w:hAnsi="Times New Roman" w:cs="Times New Roman"/>
          <w:b/>
          <w:bCs/>
          <w:sz w:val="24"/>
          <w:szCs w:val="24"/>
        </w:rPr>
        <w:t>год (в рублях):</w:t>
      </w:r>
    </w:p>
    <w:p w:rsidR="00BD30F1" w:rsidRPr="004248D6" w:rsidRDefault="00BD30F1" w:rsidP="00357FF6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 Возможно изменение цены, уточняйте при бронировании у менеджеров.</w:t>
      </w:r>
    </w:p>
    <w:tbl>
      <w:tblPr>
        <w:tblW w:w="5370" w:type="pct"/>
        <w:jc w:val="center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917"/>
        <w:gridCol w:w="1073"/>
        <w:gridCol w:w="1094"/>
        <w:gridCol w:w="1020"/>
        <w:gridCol w:w="685"/>
        <w:gridCol w:w="1187"/>
        <w:gridCol w:w="893"/>
        <w:gridCol w:w="853"/>
      </w:tblGrid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Стандарт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Супериор</w:t>
            </w:r>
            <w:proofErr w:type="spellEnd"/>
          </w:p>
        </w:tc>
        <w:tc>
          <w:tcPr>
            <w:tcW w:w="5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Джуниор</w:t>
            </w:r>
            <w:proofErr w:type="spellEnd"/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Сьют</w:t>
            </w:r>
            <w:proofErr w:type="spellEnd"/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Сьют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Люкс Королевы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Люкс Короля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Люкс «</w:t>
            </w:r>
            <w:proofErr w:type="spellStart"/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Роял</w:t>
            </w:r>
            <w:proofErr w:type="spellEnd"/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357FF6" w:rsidRDefault="003549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01.01.19-04.01.19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B21793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0602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05.01.19-06.01.19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87500</w:t>
            </w:r>
          </w:p>
        </w:tc>
      </w:tr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CF70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87500</w:t>
            </w:r>
          </w:p>
        </w:tc>
      </w:tr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0602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290058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290058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357FF6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7FF6" w:rsidRPr="00514FC5" w:rsidRDefault="00357FF6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357FF6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290058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290058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FF6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0602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08.01.19-31.01.19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193614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0602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01.02.19-02.02.19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193614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0602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03.02.19-09.02.19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193614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A53A5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B10E1C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0602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10.02.19-12.02.19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193614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614" w:rsidRPr="00514FC5" w:rsidRDefault="00193614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193614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614" w:rsidRPr="00514FC5" w:rsidRDefault="008F6EB2" w:rsidP="001936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D46D99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D99" w:rsidRPr="00514FC5" w:rsidRDefault="00D46D9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060287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13.02.19-15.02.19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D46D99" w:rsidRPr="00514FC5" w:rsidTr="00193614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D99" w:rsidRPr="00514FC5" w:rsidRDefault="00D46D99" w:rsidP="00357F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D46D99" w:rsidP="0035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D99" w:rsidRPr="00514FC5" w:rsidRDefault="008F6EB2" w:rsidP="00D46D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16.02.19-21.02.19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8F6EB2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8F6EB2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22.02.19-23.02.19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24.02.19-28.02.19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E6D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01.03.19-07.03.19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08.03.19-09.03.19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10.03.19-18.03.19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19.03.19-27.03.19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FF2F3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28.03.19-30.03.19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31.03.19-20.04.19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6A6F9E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22.04.19-25.04.19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060287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287" w:rsidRPr="00060287" w:rsidRDefault="0006028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060287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DF7056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287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3F79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27.04.19-30.04.19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01.05.19-04.05.19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05.05.19-08.05.19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B33963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520BB7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09.05.19-11.05.19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12.05.19-17.05.19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18.05.19-19.05.19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20.05.19-24.05.19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25.05.19-26.05.19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D08BA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27.05.19-31.05.19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01.06.19-02.06.19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03.06.19-07.06.19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3F797B" w:rsidRPr="00514FC5" w:rsidTr="00DB18DB">
        <w:trPr>
          <w:trHeight w:val="65"/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DB18D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08.06.19-09.06.19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79450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79450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79450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79450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79450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10.06.19-14.06.19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3F797B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97B" w:rsidRPr="00060287" w:rsidRDefault="003F797B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3F797B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97B" w:rsidRPr="00514FC5" w:rsidRDefault="002303B5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15.06.19-16.06.19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17.06.19-21.06.19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22.06.19-23.06.19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24.06.19-28.06.19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29.06.19-30.06.19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060287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0602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060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01.07.9-05.07.19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06.07.19-07.07.19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08.07.19-12.07.19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13.07.19-14.07.19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15.07.19-19.07.19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20.07.19-21.07.19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22.07.19-26.07.19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27.07.19-28.07.19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29.07.19-02.08.19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03.08.19-04.08.19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05.08.19-09.08.19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10.08.19-11.08.19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12.08.19-16.08.19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17.08.19-18.08.19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19.08.19-22.08.19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E57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23.08.19-01.09.19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02.09.19-06.09.19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D53ED0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07.09.19-08.09.19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E57428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28" w:rsidRPr="00060287" w:rsidRDefault="00E57428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E57428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428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09.09.19-13.09.19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14.09.19-15.09.19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16.09.19-20.09.19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21.09.19-22.09.19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23.09.19-25.09.19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27.09.19-29.09.19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81022F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81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810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FA06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73500</w:t>
            </w:r>
          </w:p>
        </w:tc>
      </w:tr>
      <w:tr w:rsidR="00FA06D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01.10.19-04.10.19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FA06D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FA06D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05.10.19-06.10.19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FA06D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6D1" w:rsidRPr="00060287" w:rsidRDefault="00FA06D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FA06D1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6D1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07.10.19-11.10.19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B95F0D" w:rsidRPr="00514FC5" w:rsidTr="00B95F0D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12.10.19-13.10.19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B95F0D" w:rsidRPr="00514FC5" w:rsidTr="00B95F0D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14.10.19-18.10.19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19.10.19-20.10.19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21.10.19-25.10.19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B95F0D" w:rsidP="00B95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26.10.19-04.11.19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B95F0D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5F0D" w:rsidRPr="00060287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B95F0D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12450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5F0D" w:rsidRPr="00514FC5" w:rsidRDefault="00EB16E5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59500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05.10.19-11.10.19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12.10.19-28.12.19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1-местное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30.12.19-31.12.19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84000</w:t>
            </w:r>
          </w:p>
        </w:tc>
      </w:tr>
      <w:tr w:rsidR="00BD30F1" w:rsidRPr="00514FC5" w:rsidTr="00B21793">
        <w:trPr>
          <w:tblCellSpacing w:w="0" w:type="dxa"/>
          <w:jc w:val="center"/>
        </w:trPr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F1" w:rsidRPr="00060287" w:rsidRDefault="00BD30F1" w:rsidP="00B217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4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2-местное</w:t>
            </w: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B2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16200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0F1" w:rsidRPr="00514FC5" w:rsidRDefault="00BD30F1" w:rsidP="00942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84000</w:t>
            </w:r>
          </w:p>
        </w:tc>
      </w:tr>
    </w:tbl>
    <w:p w:rsidR="00060287" w:rsidRPr="00514FC5" w:rsidRDefault="00060287" w:rsidP="00060287">
      <w:pPr>
        <w:tabs>
          <w:tab w:val="left" w:pos="9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287" w:rsidRPr="00514FC5" w:rsidRDefault="00060287" w:rsidP="0006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7" w:rsidRPr="00514FC5" w:rsidRDefault="00060287" w:rsidP="0006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7" w:rsidRPr="00514FC5" w:rsidRDefault="00060287" w:rsidP="0006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0287" w:rsidRPr="00514FC5" w:rsidRDefault="00060287" w:rsidP="0006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81" w:rsidRPr="00514FC5" w:rsidRDefault="00241E81" w:rsidP="00357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41E81" w:rsidRPr="00514FC5" w:rsidSect="00DF1E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49B"/>
    <w:multiLevelType w:val="hybridMultilevel"/>
    <w:tmpl w:val="71B4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402"/>
    <w:multiLevelType w:val="multilevel"/>
    <w:tmpl w:val="D72C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A6541"/>
    <w:multiLevelType w:val="hybridMultilevel"/>
    <w:tmpl w:val="8114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1579"/>
    <w:multiLevelType w:val="multilevel"/>
    <w:tmpl w:val="D0C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A0066"/>
    <w:multiLevelType w:val="multilevel"/>
    <w:tmpl w:val="094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324EE"/>
    <w:multiLevelType w:val="hybridMultilevel"/>
    <w:tmpl w:val="E11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6218B"/>
    <w:multiLevelType w:val="multilevel"/>
    <w:tmpl w:val="F318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0F25B9"/>
    <w:multiLevelType w:val="hybridMultilevel"/>
    <w:tmpl w:val="EB744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D26E7F"/>
    <w:multiLevelType w:val="multilevel"/>
    <w:tmpl w:val="C148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F"/>
    <w:rsid w:val="00011BDA"/>
    <w:rsid w:val="000179FA"/>
    <w:rsid w:val="0002252D"/>
    <w:rsid w:val="0005226E"/>
    <w:rsid w:val="00060287"/>
    <w:rsid w:val="00066C64"/>
    <w:rsid w:val="0007176E"/>
    <w:rsid w:val="000D5C67"/>
    <w:rsid w:val="000E6E5A"/>
    <w:rsid w:val="000F3278"/>
    <w:rsid w:val="0010698B"/>
    <w:rsid w:val="0015321A"/>
    <w:rsid w:val="00193614"/>
    <w:rsid w:val="002303B5"/>
    <w:rsid w:val="00241E81"/>
    <w:rsid w:val="0026272C"/>
    <w:rsid w:val="00285E72"/>
    <w:rsid w:val="00290058"/>
    <w:rsid w:val="00293731"/>
    <w:rsid w:val="002C03FB"/>
    <w:rsid w:val="002C0850"/>
    <w:rsid w:val="002D08BA"/>
    <w:rsid w:val="0030313E"/>
    <w:rsid w:val="00317858"/>
    <w:rsid w:val="0033483B"/>
    <w:rsid w:val="00346D82"/>
    <w:rsid w:val="00354987"/>
    <w:rsid w:val="00357FF6"/>
    <w:rsid w:val="00362A81"/>
    <w:rsid w:val="003A587F"/>
    <w:rsid w:val="003B0FE8"/>
    <w:rsid w:val="003E2D37"/>
    <w:rsid w:val="003F797B"/>
    <w:rsid w:val="0046503C"/>
    <w:rsid w:val="00485B71"/>
    <w:rsid w:val="004A5B99"/>
    <w:rsid w:val="00520BB7"/>
    <w:rsid w:val="00531785"/>
    <w:rsid w:val="00535C25"/>
    <w:rsid w:val="00544807"/>
    <w:rsid w:val="0054667F"/>
    <w:rsid w:val="00576E0A"/>
    <w:rsid w:val="00594285"/>
    <w:rsid w:val="00594E00"/>
    <w:rsid w:val="005A1E92"/>
    <w:rsid w:val="005A668F"/>
    <w:rsid w:val="005B7063"/>
    <w:rsid w:val="005F3EDD"/>
    <w:rsid w:val="00624958"/>
    <w:rsid w:val="00632FD9"/>
    <w:rsid w:val="0063437E"/>
    <w:rsid w:val="006718C0"/>
    <w:rsid w:val="00682AEA"/>
    <w:rsid w:val="006A6F9E"/>
    <w:rsid w:val="006B17D3"/>
    <w:rsid w:val="006C014F"/>
    <w:rsid w:val="006C4FF2"/>
    <w:rsid w:val="006D30B1"/>
    <w:rsid w:val="006F4833"/>
    <w:rsid w:val="006F7C85"/>
    <w:rsid w:val="00710231"/>
    <w:rsid w:val="0071438E"/>
    <w:rsid w:val="00794508"/>
    <w:rsid w:val="007C324A"/>
    <w:rsid w:val="0081022F"/>
    <w:rsid w:val="00811956"/>
    <w:rsid w:val="00814D67"/>
    <w:rsid w:val="008271D3"/>
    <w:rsid w:val="00860958"/>
    <w:rsid w:val="00864329"/>
    <w:rsid w:val="00871D1D"/>
    <w:rsid w:val="008C2B1A"/>
    <w:rsid w:val="008F6EB2"/>
    <w:rsid w:val="00904302"/>
    <w:rsid w:val="00992F43"/>
    <w:rsid w:val="009C7FFA"/>
    <w:rsid w:val="009D628E"/>
    <w:rsid w:val="009E2B9A"/>
    <w:rsid w:val="00A1273D"/>
    <w:rsid w:val="00A232E3"/>
    <w:rsid w:val="00A320D5"/>
    <w:rsid w:val="00A3553B"/>
    <w:rsid w:val="00A53A59"/>
    <w:rsid w:val="00A53FBA"/>
    <w:rsid w:val="00A56377"/>
    <w:rsid w:val="00A62527"/>
    <w:rsid w:val="00A9414D"/>
    <w:rsid w:val="00AA69E9"/>
    <w:rsid w:val="00AA6E95"/>
    <w:rsid w:val="00AE59E0"/>
    <w:rsid w:val="00AF563E"/>
    <w:rsid w:val="00B04279"/>
    <w:rsid w:val="00B10E1C"/>
    <w:rsid w:val="00B21793"/>
    <w:rsid w:val="00B24C22"/>
    <w:rsid w:val="00B33963"/>
    <w:rsid w:val="00B47EBC"/>
    <w:rsid w:val="00B74055"/>
    <w:rsid w:val="00B8380D"/>
    <w:rsid w:val="00B95F0D"/>
    <w:rsid w:val="00BD30F1"/>
    <w:rsid w:val="00BE0F01"/>
    <w:rsid w:val="00C11943"/>
    <w:rsid w:val="00C13C0F"/>
    <w:rsid w:val="00C400B6"/>
    <w:rsid w:val="00C40FEA"/>
    <w:rsid w:val="00C65AAF"/>
    <w:rsid w:val="00C84203"/>
    <w:rsid w:val="00CA1387"/>
    <w:rsid w:val="00CB684E"/>
    <w:rsid w:val="00CF7059"/>
    <w:rsid w:val="00D119B5"/>
    <w:rsid w:val="00D46D99"/>
    <w:rsid w:val="00D53ED0"/>
    <w:rsid w:val="00DB18DB"/>
    <w:rsid w:val="00DC1A21"/>
    <w:rsid w:val="00DF1EA6"/>
    <w:rsid w:val="00DF7056"/>
    <w:rsid w:val="00E56E7D"/>
    <w:rsid w:val="00E57428"/>
    <w:rsid w:val="00E73C25"/>
    <w:rsid w:val="00E769C8"/>
    <w:rsid w:val="00E979F9"/>
    <w:rsid w:val="00EA0AE1"/>
    <w:rsid w:val="00EA5E19"/>
    <w:rsid w:val="00EB16E5"/>
    <w:rsid w:val="00F90F83"/>
    <w:rsid w:val="00F96216"/>
    <w:rsid w:val="00FA06D1"/>
    <w:rsid w:val="00FC31F2"/>
    <w:rsid w:val="00FD6317"/>
    <w:rsid w:val="00FE6DDB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87F"/>
    <w:rPr>
      <w:b/>
      <w:bCs/>
    </w:rPr>
  </w:style>
  <w:style w:type="character" w:styleId="a5">
    <w:name w:val="Hyperlink"/>
    <w:basedOn w:val="a0"/>
    <w:uiPriority w:val="99"/>
    <w:unhideWhenUsed/>
    <w:rsid w:val="00DF1E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414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A6E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87F"/>
    <w:rPr>
      <w:b/>
      <w:bCs/>
    </w:rPr>
  </w:style>
  <w:style w:type="character" w:styleId="a5">
    <w:name w:val="Hyperlink"/>
    <w:basedOn w:val="a0"/>
    <w:uiPriority w:val="99"/>
    <w:unhideWhenUsed/>
    <w:rsid w:val="00DF1EA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9414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A6E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Шостак А.А</cp:lastModifiedBy>
  <cp:revision>2</cp:revision>
  <dcterms:created xsi:type="dcterms:W3CDTF">2019-02-05T07:15:00Z</dcterms:created>
  <dcterms:modified xsi:type="dcterms:W3CDTF">2019-02-05T07:15:00Z</dcterms:modified>
</cp:coreProperties>
</file>